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F64EE" w14:textId="77777777" w:rsidR="001974AC" w:rsidRPr="00A9555F" w:rsidRDefault="001974AC" w:rsidP="001974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55F">
        <w:rPr>
          <w:rFonts w:ascii="Times New Roman" w:hAnsi="Times New Roman" w:cs="Times New Roman"/>
          <w:b/>
          <w:bCs/>
          <w:sz w:val="28"/>
          <w:szCs w:val="28"/>
        </w:rPr>
        <w:t>Anthropological Perspectives on Women and Men</w:t>
      </w:r>
    </w:p>
    <w:p w14:paraId="01EFDA8D" w14:textId="341B1BE9" w:rsidR="001974AC" w:rsidRDefault="001974AC" w:rsidP="001974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Fall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69A00FC3" w14:textId="77777777" w:rsidR="001974AC" w:rsidRPr="00A9555F" w:rsidRDefault="001974AC" w:rsidP="001974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55F">
        <w:rPr>
          <w:rFonts w:ascii="Times New Roman" w:hAnsi="Times New Roman" w:cs="Times New Roman"/>
          <w:b/>
          <w:bCs/>
          <w:sz w:val="28"/>
          <w:szCs w:val="28"/>
        </w:rPr>
        <w:t>Dr. Salamandra</w:t>
      </w:r>
    </w:p>
    <w:p w14:paraId="3C89A30E" w14:textId="77777777" w:rsidR="001974AC" w:rsidRPr="00A9555F" w:rsidRDefault="001974AC" w:rsidP="001974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411A32" w14:textId="77777777" w:rsidR="001974AC" w:rsidRPr="00A9555F" w:rsidRDefault="001974AC" w:rsidP="001974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55F">
        <w:rPr>
          <w:rFonts w:ascii="Times New Roman" w:hAnsi="Times New Roman" w:cs="Times New Roman"/>
          <w:b/>
          <w:bCs/>
          <w:sz w:val="28"/>
          <w:szCs w:val="28"/>
        </w:rPr>
        <w:t>Reading Response Essay One</w:t>
      </w:r>
    </w:p>
    <w:p w14:paraId="679695ED" w14:textId="77777777" w:rsidR="001974AC" w:rsidRPr="00A9555F" w:rsidRDefault="001974AC" w:rsidP="001974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0293EB" w14:textId="77777777" w:rsidR="001974AC" w:rsidRPr="00A9555F" w:rsidRDefault="001974AC" w:rsidP="001974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F16AA6" w14:textId="77777777" w:rsidR="001974AC" w:rsidRPr="00A9555F" w:rsidRDefault="001974AC" w:rsidP="001974A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9555F">
        <w:rPr>
          <w:rFonts w:ascii="Times New Roman" w:hAnsi="Times New Roman" w:cs="Times New Roman"/>
          <w:b/>
          <w:bCs/>
          <w:sz w:val="28"/>
          <w:szCs w:val="28"/>
        </w:rPr>
        <w:t>1. Discuss (describe and evaluate) the two theories—nature/culture, public/private—that attempt to provide universal explanations for gender differ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ences and gender inequalities. </w:t>
      </w:r>
      <w:r w:rsidRPr="00A9555F">
        <w:rPr>
          <w:rFonts w:ascii="Times New Roman" w:hAnsi="Times New Roman" w:cs="Times New Roman"/>
          <w:b/>
          <w:bCs/>
          <w:sz w:val="28"/>
          <w:szCs w:val="28"/>
        </w:rPr>
        <w:t xml:space="preserve">Draw on Ortner, Moore,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and </w:t>
      </w:r>
      <w:proofErr w:type="spellStart"/>
      <w:r w:rsidRPr="00A9555F">
        <w:rPr>
          <w:rFonts w:ascii="Times New Roman" w:hAnsi="Times New Roman" w:cs="Times New Roman"/>
          <w:b/>
          <w:bCs/>
          <w:sz w:val="28"/>
          <w:szCs w:val="28"/>
        </w:rPr>
        <w:t>Lamphere</w:t>
      </w:r>
      <w:proofErr w:type="spellEnd"/>
      <w:r w:rsidRPr="00A9555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09538B3" w14:textId="77777777" w:rsidR="001974AC" w:rsidRPr="00A9555F" w:rsidRDefault="001974AC" w:rsidP="001974A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7ACEF10" w14:textId="77777777" w:rsidR="001974AC" w:rsidRPr="00A9555F" w:rsidRDefault="001974AC" w:rsidP="001974A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9555F">
        <w:rPr>
          <w:rFonts w:ascii="Times New Roman" w:hAnsi="Times New Roman" w:cs="Times New Roman"/>
          <w:b/>
          <w:bCs/>
          <w:i/>
          <w:iCs/>
          <w:sz w:val="28"/>
          <w:szCs w:val="28"/>
        </w:rPr>
        <w:t>Or</w:t>
      </w:r>
    </w:p>
    <w:p w14:paraId="005C0FF5" w14:textId="77777777" w:rsidR="001974AC" w:rsidRPr="00A9555F" w:rsidRDefault="001974AC" w:rsidP="001974A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DCE6FE" w14:textId="77777777" w:rsidR="001974AC" w:rsidRPr="00567AA6" w:rsidRDefault="001974AC" w:rsidP="001974A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9555F">
        <w:rPr>
          <w:rFonts w:ascii="Times New Roman" w:hAnsi="Times New Roman" w:cs="Times New Roman"/>
          <w:b/>
          <w:bCs/>
          <w:sz w:val="28"/>
          <w:szCs w:val="28"/>
        </w:rPr>
        <w:t xml:space="preserve">2. How have feminist archaeologists reinterpreted evidence from the distant past to create new accounts of the origins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of gender identities and roles? Draw on Ugalde and </w:t>
      </w:r>
      <w:proofErr w:type="spellStart"/>
      <w:r w:rsidRPr="00A9555F">
        <w:rPr>
          <w:rFonts w:ascii="Times New Roman" w:hAnsi="Times New Roman" w:cs="Times New Roman"/>
          <w:b/>
          <w:bCs/>
          <w:sz w:val="28"/>
          <w:szCs w:val="28"/>
        </w:rPr>
        <w:t>Adovasio</w:t>
      </w:r>
      <w:proofErr w:type="spellEnd"/>
      <w:r w:rsidRPr="00A9555F">
        <w:rPr>
          <w:rFonts w:ascii="Times New Roman" w:hAnsi="Times New Roman" w:cs="Times New Roman"/>
          <w:b/>
          <w:bCs/>
          <w:sz w:val="28"/>
          <w:szCs w:val="28"/>
        </w:rPr>
        <w:t xml:space="preserve"> et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9555F">
        <w:rPr>
          <w:rFonts w:ascii="Times New Roman" w:hAnsi="Times New Roman" w:cs="Times New Roman"/>
          <w:b/>
          <w:bCs/>
          <w:sz w:val="28"/>
          <w:szCs w:val="28"/>
        </w:rPr>
        <w:t>al.</w:t>
      </w:r>
      <w:r w:rsidRPr="00A9555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555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555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555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555F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39698EF" w14:textId="77777777" w:rsidR="001974AC" w:rsidRPr="00A9555F" w:rsidRDefault="001974AC" w:rsidP="001974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555F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14:paraId="0375D7F4" w14:textId="58C97C71" w:rsidR="001974AC" w:rsidRPr="008921C2" w:rsidRDefault="001974AC" w:rsidP="001974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555F">
        <w:rPr>
          <w:rFonts w:ascii="Times New Roman" w:hAnsi="Times New Roman" w:cs="Times New Roman"/>
          <w:sz w:val="28"/>
          <w:szCs w:val="28"/>
        </w:rPr>
        <w:t xml:space="preserve">Be sure to read the </w:t>
      </w:r>
      <w:r>
        <w:rPr>
          <w:rFonts w:ascii="Times New Roman" w:hAnsi="Times New Roman" w:cs="Times New Roman"/>
          <w:b/>
          <w:bCs/>
          <w:sz w:val="28"/>
          <w:szCs w:val="28"/>
        </w:rPr>
        <w:t>essay</w:t>
      </w:r>
      <w:r w:rsidRPr="00A9555F">
        <w:rPr>
          <w:rFonts w:ascii="Times New Roman" w:hAnsi="Times New Roman" w:cs="Times New Roman"/>
          <w:b/>
          <w:bCs/>
          <w:sz w:val="28"/>
          <w:szCs w:val="28"/>
        </w:rPr>
        <w:t xml:space="preserve"> guidelines</w:t>
      </w:r>
      <w:r w:rsidRPr="00A9555F">
        <w:rPr>
          <w:rFonts w:ascii="Times New Roman" w:hAnsi="Times New Roman" w:cs="Times New Roman"/>
          <w:sz w:val="28"/>
          <w:szCs w:val="28"/>
        </w:rPr>
        <w:t xml:space="preserve"> posted on Blackboard, in </w:t>
      </w:r>
      <w:r>
        <w:rPr>
          <w:rFonts w:ascii="Times New Roman" w:hAnsi="Times New Roman" w:cs="Times New Roman"/>
          <w:sz w:val="28"/>
          <w:szCs w:val="28"/>
        </w:rPr>
        <w:t xml:space="preserve">Course </w:t>
      </w:r>
      <w:r w:rsidRPr="00A9555F">
        <w:rPr>
          <w:rFonts w:ascii="Times New Roman" w:hAnsi="Times New Roman" w:cs="Times New Roman"/>
          <w:sz w:val="28"/>
          <w:szCs w:val="28"/>
        </w:rPr>
        <w:t xml:space="preserve">Information, </w:t>
      </w:r>
      <w:r w:rsidRPr="00A9555F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before writing</w:t>
      </w:r>
      <w:r>
        <w:rPr>
          <w:rFonts w:ascii="Times New Roman" w:hAnsi="Times New Roman" w:cs="Times New Roman"/>
          <w:sz w:val="28"/>
          <w:szCs w:val="28"/>
        </w:rPr>
        <w:t xml:space="preserve">. This is a response essay rather than an opinion piece, so work </w:t>
      </w:r>
      <w:r w:rsidR="00CE30CB">
        <w:rPr>
          <w:rFonts w:ascii="Times New Roman" w:hAnsi="Times New Roman" w:cs="Times New Roman"/>
          <w:sz w:val="28"/>
          <w:szCs w:val="28"/>
        </w:rPr>
        <w:t>to remain</w:t>
      </w:r>
      <w:r w:rsidRPr="00A9555F">
        <w:rPr>
          <w:rFonts w:ascii="Times New Roman" w:hAnsi="Times New Roman" w:cs="Times New Roman"/>
          <w:sz w:val="28"/>
          <w:szCs w:val="28"/>
        </w:rPr>
        <w:t xml:space="preserve"> closely engaged with the assigned texts.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55F">
        <w:rPr>
          <w:rFonts w:ascii="Times New Roman" w:hAnsi="Times New Roman" w:cs="Times New Roman"/>
          <w:sz w:val="28"/>
          <w:szCs w:val="28"/>
        </w:rPr>
        <w:t>Do not use any</w:t>
      </w:r>
      <w:r>
        <w:rPr>
          <w:rFonts w:ascii="Times New Roman" w:hAnsi="Times New Roman" w:cs="Times New Roman"/>
          <w:sz w:val="28"/>
          <w:szCs w:val="28"/>
        </w:rPr>
        <w:t xml:space="preserve"> sources other than those on the syllabus</w:t>
      </w:r>
      <w:r w:rsidRPr="00A9555F">
        <w:rPr>
          <w:rFonts w:ascii="Times New Roman" w:hAnsi="Times New Roman" w:cs="Times New Roman"/>
          <w:sz w:val="28"/>
          <w:szCs w:val="28"/>
        </w:rPr>
        <w:t>. Essays should be typed, double-spaced, paged-numbered and 4-6 pages long</w:t>
      </w:r>
      <w:r>
        <w:rPr>
          <w:rFonts w:ascii="Times New Roman" w:hAnsi="Times New Roman" w:cs="Times New Roman"/>
          <w:sz w:val="28"/>
          <w:szCs w:val="28"/>
        </w:rPr>
        <w:t xml:space="preserve"> (excluding bibliography)</w:t>
      </w:r>
      <w:r w:rsidRPr="00A9555F">
        <w:rPr>
          <w:rFonts w:ascii="Times New Roman" w:hAnsi="Times New Roman" w:cs="Times New Roman"/>
          <w:sz w:val="28"/>
          <w:szCs w:val="28"/>
        </w:rPr>
        <w:t xml:space="preserve">, with proper bibliographic citations. Name the file with your last name (example: Smith Essay 1). A bibliography of all sources used must be included at the end of the essay (see syllabus and </w:t>
      </w:r>
      <w:r w:rsidRPr="00AF3289">
        <w:rPr>
          <w:rFonts w:ascii="Times New Roman" w:hAnsi="Times New Roman" w:cs="Times New Roman"/>
          <w:b/>
          <w:bCs/>
          <w:sz w:val="28"/>
          <w:szCs w:val="28"/>
        </w:rPr>
        <w:t>paper guidelines</w:t>
      </w:r>
      <w:r w:rsidRPr="00A9555F">
        <w:rPr>
          <w:rFonts w:ascii="Times New Roman" w:hAnsi="Times New Roman" w:cs="Times New Roman"/>
          <w:sz w:val="28"/>
          <w:szCs w:val="28"/>
        </w:rPr>
        <w:t xml:space="preserve"> for examples of bibliographic citations). </w:t>
      </w:r>
      <w:r w:rsidRPr="00A9555F">
        <w:rPr>
          <w:rFonts w:ascii="Times New Roman" w:hAnsi="Times New Roman" w:cs="Times New Roman"/>
          <w:i/>
          <w:iCs/>
          <w:sz w:val="28"/>
          <w:szCs w:val="28"/>
        </w:rPr>
        <w:t xml:space="preserve">Plagiarism in any form, of even a single line of text, will result in automatic failure and notification of college authorities.  </w:t>
      </w:r>
    </w:p>
    <w:p w14:paraId="5AEA57EC" w14:textId="77777777" w:rsidR="001974AC" w:rsidRPr="00A9555F" w:rsidRDefault="001974AC" w:rsidP="001974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3BDFFC" w14:textId="135962E2" w:rsidR="001974AC" w:rsidRPr="0026585A" w:rsidRDefault="001974AC" w:rsidP="001974A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9555F">
        <w:rPr>
          <w:rFonts w:ascii="Times New Roman" w:hAnsi="Times New Roman" w:cs="Times New Roman"/>
          <w:sz w:val="28"/>
          <w:szCs w:val="28"/>
        </w:rPr>
        <w:t xml:space="preserve">Essays should be posted on Blackboard </w:t>
      </w:r>
      <w:r>
        <w:rPr>
          <w:rFonts w:ascii="Times New Roman" w:hAnsi="Times New Roman" w:cs="Times New Roman"/>
          <w:sz w:val="28"/>
          <w:szCs w:val="28"/>
        </w:rPr>
        <w:t>by 11:59 on the day they are due</w:t>
      </w:r>
      <w:r w:rsidRPr="0026585A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Oct 1</w:t>
      </w:r>
      <w:r w:rsidRPr="0026585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30CABEC" w14:textId="77777777" w:rsidR="001974AC" w:rsidRDefault="001974AC" w:rsidP="001974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2C73CC" w14:textId="48BA8C26" w:rsidR="001974AC" w:rsidRPr="0026585A" w:rsidRDefault="001974AC" w:rsidP="001974AC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26585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A few additional tips: </w:t>
      </w:r>
      <w:r w:rsidR="00E330FB">
        <w:rPr>
          <w:rFonts w:asciiTheme="majorBidi" w:eastAsia="Times New Roman" w:hAnsiTheme="majorBidi" w:cstheme="majorBidi"/>
          <w:color w:val="000000"/>
          <w:sz w:val="20"/>
          <w:szCs w:val="20"/>
        </w:rPr>
        <w:t>don’t forget to consult the essay guidelines posted in Course Information and Syllabus. R</w:t>
      </w:r>
      <w:r w:rsidRPr="0026585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ead the </w:t>
      </w:r>
      <w:r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prompt </w:t>
      </w:r>
      <w:r w:rsidRPr="0026585A">
        <w:rPr>
          <w:rFonts w:asciiTheme="majorBidi" w:eastAsia="Times New Roman" w:hAnsiTheme="majorBidi" w:cstheme="majorBidi"/>
          <w:color w:val="000000"/>
          <w:sz w:val="20"/>
          <w:szCs w:val="20"/>
        </w:rPr>
        <w:t>question several times as you are writing, and make sure everything you write is relevant to th</w:t>
      </w:r>
      <w:r>
        <w:rPr>
          <w:rFonts w:asciiTheme="majorBidi" w:eastAsia="Times New Roman" w:hAnsiTheme="majorBidi" w:cstheme="majorBidi"/>
          <w:color w:val="000000"/>
          <w:sz w:val="20"/>
          <w:szCs w:val="20"/>
        </w:rPr>
        <w:t>at</w:t>
      </w:r>
      <w:r w:rsidRPr="0026585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question. Don't get lost in the ethnographic details; focus on the argument or main points the author is making. In this instance, Ortner and </w:t>
      </w:r>
      <w:proofErr w:type="spellStart"/>
      <w:r w:rsidRPr="0026585A">
        <w:rPr>
          <w:rFonts w:asciiTheme="majorBidi" w:eastAsia="Times New Roman" w:hAnsiTheme="majorBidi" w:cstheme="majorBidi"/>
          <w:color w:val="000000"/>
          <w:sz w:val="20"/>
          <w:szCs w:val="20"/>
        </w:rPr>
        <w:t>Rosaldo</w:t>
      </w:r>
      <w:proofErr w:type="spellEnd"/>
      <w:r w:rsidRPr="0026585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are trying to say something about the status of women everywhere. Why do Moore and </w:t>
      </w:r>
      <w:proofErr w:type="spellStart"/>
      <w:r w:rsidRPr="0026585A">
        <w:rPr>
          <w:rFonts w:asciiTheme="majorBidi" w:eastAsia="Times New Roman" w:hAnsiTheme="majorBidi" w:cstheme="majorBidi"/>
          <w:color w:val="000000"/>
          <w:sz w:val="20"/>
          <w:szCs w:val="20"/>
        </w:rPr>
        <w:t>Lamphere</w:t>
      </w:r>
      <w:proofErr w:type="spellEnd"/>
      <w:r w:rsidRPr="0026585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think these arguments are not universally applicable? </w:t>
      </w:r>
      <w:proofErr w:type="gramStart"/>
      <w:r>
        <w:rPr>
          <w:rFonts w:asciiTheme="majorBidi" w:eastAsia="Times New Roman" w:hAnsiTheme="majorBidi" w:cstheme="majorBidi"/>
          <w:color w:val="000000"/>
          <w:sz w:val="20"/>
          <w:szCs w:val="20"/>
        </w:rPr>
        <w:t>Or,</w:t>
      </w:r>
      <w:proofErr w:type="gramEnd"/>
      <w:r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why are feminist archaeologists rethinking previously held ideas about how our early ancestors thought about and practiced gender difference? </w:t>
      </w:r>
      <w:r w:rsidRPr="0026585A">
        <w:rPr>
          <w:rFonts w:asciiTheme="majorBidi" w:eastAsia="Times New Roman" w:hAnsiTheme="majorBidi" w:cstheme="majorBidi"/>
          <w:color w:val="000000"/>
          <w:sz w:val="20"/>
          <w:szCs w:val="20"/>
        </w:rPr>
        <w:t>Try talking through your essay to someone; this will help ensure there is a logical flow, that you don't jump from one idea to the next without a progression of thought that takes the reader with you. </w:t>
      </w:r>
    </w:p>
    <w:p w14:paraId="6C6324B6" w14:textId="77777777" w:rsidR="001974AC" w:rsidRPr="0026585A" w:rsidRDefault="001974AC" w:rsidP="001974AC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p w14:paraId="3C8B5E02" w14:textId="77777777" w:rsidR="009D30E1" w:rsidRDefault="009D30E1"/>
    <w:sectPr w:rsidR="009D30E1" w:rsidSect="00701F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4AC"/>
    <w:rsid w:val="001974AC"/>
    <w:rsid w:val="004A0FC1"/>
    <w:rsid w:val="009D30E1"/>
    <w:rsid w:val="00CE30CB"/>
    <w:rsid w:val="00E3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01781F"/>
  <w15:chartTrackingRefBased/>
  <w15:docId w15:val="{86D8F8CD-31F9-514E-B102-2893D3B9D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Bidi" w:eastAsiaTheme="minorHAnsi" w:hAnsiTheme="majorBidi" w:cstheme="majorBidi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4AC"/>
    <w:pPr>
      <w:spacing w:after="200" w:line="276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Salamandra</dc:creator>
  <cp:keywords/>
  <dc:description/>
  <cp:lastModifiedBy>Christa Salamandra</cp:lastModifiedBy>
  <cp:revision>3</cp:revision>
  <dcterms:created xsi:type="dcterms:W3CDTF">2021-09-16T14:46:00Z</dcterms:created>
  <dcterms:modified xsi:type="dcterms:W3CDTF">2021-09-16T14:50:00Z</dcterms:modified>
</cp:coreProperties>
</file>